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70" w:rsidRPr="00703370" w:rsidRDefault="00703370" w:rsidP="00703370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703370">
        <w:rPr>
          <w:rFonts w:ascii="Arial" w:eastAsia="Times New Roman" w:hAnsi="Arial" w:cs="Arial"/>
          <w:color w:val="4D4D4D"/>
          <w:sz w:val="36"/>
          <w:szCs w:val="36"/>
          <w:lang w:eastAsia="hu-HU"/>
        </w:rPr>
        <w:t xml:space="preserve">Általános </w:t>
      </w:r>
      <w:proofErr w:type="spellStart"/>
      <w:r w:rsidRPr="00703370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tájékoztatónk</w:t>
      </w:r>
      <w:proofErr w:type="spellEnd"/>
      <w:r w:rsidRPr="00703370">
        <w:rPr>
          <w:rFonts w:ascii="Arial" w:eastAsia="Times New Roman" w:hAnsi="Arial" w:cs="Arial"/>
          <w:color w:val="4D4D4D"/>
          <w:sz w:val="36"/>
          <w:szCs w:val="36"/>
          <w:lang w:eastAsia="hu-HU"/>
        </w:rPr>
        <w:t xml:space="preserve"> a CASCO biztosításról</w:t>
      </w:r>
    </w:p>
    <w:p w:rsidR="00703370" w:rsidRPr="00703370" w:rsidRDefault="00703370" w:rsidP="00703370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26"/>
          <w:szCs w:val="26"/>
          <w:lang w:eastAsia="hu-HU"/>
        </w:rPr>
      </w:pPr>
      <w:r w:rsidRPr="00703370">
        <w:rPr>
          <w:rFonts w:ascii="Arial" w:eastAsia="Times New Roman" w:hAnsi="Arial" w:cs="Arial"/>
          <w:color w:val="A39588"/>
          <w:sz w:val="26"/>
          <w:szCs w:val="26"/>
          <w:lang w:eastAsia="hu-HU"/>
        </w:rPr>
        <w:t>Miért van szükség casco-</w:t>
      </w:r>
      <w:proofErr w:type="spellStart"/>
      <w:r w:rsidRPr="00703370">
        <w:rPr>
          <w:rFonts w:ascii="Arial" w:eastAsia="Times New Roman" w:hAnsi="Arial" w:cs="Arial"/>
          <w:color w:val="A39588"/>
          <w:sz w:val="26"/>
          <w:szCs w:val="26"/>
          <w:lang w:eastAsia="hu-HU"/>
        </w:rPr>
        <w:t>ra</w:t>
      </w:r>
      <w:proofErr w:type="spellEnd"/>
      <w:r w:rsidRPr="00703370">
        <w:rPr>
          <w:rFonts w:ascii="Arial" w:eastAsia="Times New Roman" w:hAnsi="Arial" w:cs="Arial"/>
          <w:color w:val="A39588"/>
          <w:sz w:val="26"/>
          <w:szCs w:val="26"/>
          <w:lang w:eastAsia="hu-HU"/>
        </w:rPr>
        <w:t>?</w:t>
      </w:r>
    </w:p>
    <w:p w:rsidR="00703370" w:rsidRPr="00703370" w:rsidRDefault="00703370" w:rsidP="0070337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703370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kötelező gépjármű-felelősségbiztosítás csak azokat a károkat téríti meg, amit mi okozunk egy másik autónak. Így, ha véletlenül kárt okozunk, akkor a saját </w:t>
      </w:r>
      <w:proofErr w:type="spellStart"/>
      <w:r w:rsidRPr="00703370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gépjárművünkben</w:t>
      </w:r>
      <w:proofErr w:type="spellEnd"/>
      <w:r w:rsidRPr="00703370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keletkezett kárt nem téríti meg nekünk senki, csak a </w:t>
      </w:r>
      <w:r w:rsidRPr="00703370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casco</w:t>
      </w:r>
      <w:r w:rsidRPr="00703370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biztosítás. Ezen felül a viharok, vagy más természeti jelenségek okozta károk megtérülését is csak a </w:t>
      </w:r>
      <w:r w:rsidRPr="00703370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casco</w:t>
      </w:r>
      <w:r w:rsidRPr="00703370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biztosítja. Az autó, de a motorok vagy bármi más gépjármű jelentős anyagi értéket képviselnek, így pótlásuk vagy helyrehozataluk költsége nagyon megterhelheti egy család vagy vállalkozás </w:t>
      </w:r>
      <w:proofErr w:type="gramStart"/>
      <w:r w:rsidRPr="00703370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kasszáját</w:t>
      </w:r>
      <w:proofErr w:type="gramEnd"/>
      <w:r w:rsidRPr="00703370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.</w:t>
      </w:r>
    </w:p>
    <w:p w:rsidR="00703370" w:rsidRDefault="00703370" w:rsidP="00703370">
      <w:pPr>
        <w:pStyle w:val="Cmsor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A39588"/>
          <w:sz w:val="30"/>
          <w:szCs w:val="30"/>
        </w:rPr>
      </w:pPr>
      <w:r>
        <w:rPr>
          <w:rFonts w:ascii="Arial" w:hAnsi="Arial" w:cs="Arial"/>
          <w:b w:val="0"/>
          <w:bCs w:val="0"/>
          <w:color w:val="A39588"/>
          <w:sz w:val="30"/>
          <w:szCs w:val="30"/>
        </w:rPr>
        <w:t>Mikor téríti meg a casco a káromat?</w:t>
      </w:r>
    </w:p>
    <w:p w:rsidR="00703370" w:rsidRDefault="00703370" w:rsidP="00703370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teljeskörű casco</w:t>
      </w:r>
      <w:r>
        <w:rPr>
          <w:rFonts w:ascii="Arial" w:hAnsi="Arial" w:cs="Arial"/>
          <w:color w:val="4D4D4D"/>
          <w:sz w:val="21"/>
          <w:szCs w:val="21"/>
        </w:rPr>
        <w:t> biztosítás kártérítést fizet, ha a gépjárművet ellopják (lopáskár) vagy megsérül (töréskár). A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 teljeskörű casco</w:t>
      </w:r>
      <w:r>
        <w:rPr>
          <w:rFonts w:ascii="Arial" w:hAnsi="Arial" w:cs="Arial"/>
          <w:color w:val="4D4D4D"/>
          <w:sz w:val="21"/>
          <w:szCs w:val="21"/>
        </w:rPr>
        <w:t> biztosítások ezen kívül tartalmaznak elemi kárra nyújtott szolgáltatást, ami a természeti jelenségek okozta kár esetén térít, pl. villámcsapás, jégeső, valamint részlopásra is fedezetet nyújtanak, pl. ha a rádiót ellopják az autóból. Ma már lehetőség van ezekből a szolgáltatási csoportokból csak részfedezetre biztosítani a gépjárművet, így pl. garázsban álló autóra csak törés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 </w:t>
      </w:r>
      <w:r>
        <w:rPr>
          <w:rFonts w:ascii="Arial" w:hAnsi="Arial" w:cs="Arial"/>
          <w:color w:val="4D4D4D"/>
          <w:sz w:val="21"/>
          <w:szCs w:val="21"/>
        </w:rPr>
        <w:t>biztosítást kötni, melynek díja kedvezőbb.</w:t>
      </w:r>
    </w:p>
    <w:p w:rsidR="00703370" w:rsidRDefault="00703370" w:rsidP="00703370">
      <w:pPr>
        <w:pStyle w:val="Cmsor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A39588"/>
          <w:sz w:val="30"/>
          <w:szCs w:val="30"/>
        </w:rPr>
      </w:pPr>
      <w:r>
        <w:rPr>
          <w:rFonts w:ascii="Arial" w:hAnsi="Arial" w:cs="Arial"/>
          <w:b w:val="0"/>
          <w:bCs w:val="0"/>
          <w:color w:val="A39588"/>
          <w:sz w:val="30"/>
          <w:szCs w:val="30"/>
        </w:rPr>
        <w:t>Hitelre (részlet, lízing) vásárolt autó, vagy motorkerékpár esetén, mit érdemes tudni a casco-</w:t>
      </w:r>
      <w:proofErr w:type="spellStart"/>
      <w:r>
        <w:rPr>
          <w:rFonts w:ascii="Arial" w:hAnsi="Arial" w:cs="Arial"/>
          <w:b w:val="0"/>
          <w:bCs w:val="0"/>
          <w:color w:val="A39588"/>
          <w:sz w:val="30"/>
          <w:szCs w:val="30"/>
        </w:rPr>
        <w:t>ról</w:t>
      </w:r>
      <w:proofErr w:type="spellEnd"/>
      <w:r>
        <w:rPr>
          <w:rFonts w:ascii="Arial" w:hAnsi="Arial" w:cs="Arial"/>
          <w:b w:val="0"/>
          <w:bCs w:val="0"/>
          <w:color w:val="A39588"/>
          <w:sz w:val="30"/>
          <w:szCs w:val="30"/>
        </w:rPr>
        <w:t>?</w:t>
      </w:r>
    </w:p>
    <w:p w:rsidR="00703370" w:rsidRDefault="00703370" w:rsidP="00703370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 legfontosabb tudnivaló, hogy </w:t>
      </w:r>
      <w:r>
        <w:rPr>
          <w:rFonts w:ascii="Arial" w:hAnsi="Arial" w:cs="Arial"/>
          <w:b/>
          <w:bCs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> nélkül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gépjármű ellopása</w:t>
      </w:r>
      <w:r>
        <w:rPr>
          <w:rFonts w:ascii="Arial" w:hAnsi="Arial" w:cs="Arial"/>
          <w:color w:val="4D4D4D"/>
          <w:sz w:val="21"/>
          <w:szCs w:val="21"/>
        </w:rPr>
        <w:t> vagy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totálkárossá törése</w:t>
      </w:r>
      <w:r>
        <w:rPr>
          <w:rFonts w:ascii="Arial" w:hAnsi="Arial" w:cs="Arial"/>
          <w:color w:val="4D4D4D"/>
          <w:sz w:val="21"/>
          <w:szCs w:val="21"/>
        </w:rPr>
        <w:t xml:space="preserve"> esetén nem csak a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gépjárművét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veszíti el, de ráadásul még a fennmaradó hiteltartozást is ki kell fizetnie egy összegben. Természetesen azért általában van ilyenkor lehetőség a bankkal megegyezni a további részletfizetésben, de még évekig fizetni a hitelt egy autóra, amit rég elloptak, igen megterhelő anyagilag. Ezért a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finanszírozott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autónál nagyon fontos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 xml:space="preserve"> biztosítás, ami ilyen esetben megtéríti a kárt. Azonban azt sem árt tudni, hogy a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finanszírozó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bank számára a teljeskörű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> biztosítás megkötése és a bank kedvezményezettként megjelölése a fontos, ezért finanszírozott gépjárműveknél is érdemes tájékozódni a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 casco</w:t>
      </w:r>
      <w:r>
        <w:rPr>
          <w:rFonts w:ascii="Arial" w:hAnsi="Arial" w:cs="Arial"/>
          <w:color w:val="4D4D4D"/>
          <w:sz w:val="21"/>
          <w:szCs w:val="21"/>
        </w:rPr>
        <w:t> biztosítási díjakról, hiszen a magas biztosítási költség a hitel részletei mellett igen megterhelő lehet anyagilag.</w:t>
      </w:r>
    </w:p>
    <w:p w:rsidR="00703370" w:rsidRDefault="00703370" w:rsidP="00703370">
      <w:pPr>
        <w:pStyle w:val="Cmsor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A39588"/>
          <w:sz w:val="30"/>
          <w:szCs w:val="30"/>
        </w:rPr>
      </w:pPr>
      <w:r>
        <w:rPr>
          <w:rFonts w:ascii="Arial" w:hAnsi="Arial" w:cs="Arial"/>
          <w:b w:val="0"/>
          <w:bCs w:val="0"/>
          <w:color w:val="A39588"/>
          <w:sz w:val="30"/>
          <w:szCs w:val="30"/>
        </w:rPr>
        <w:t>Több éve van casco biztosításom, de már nem tudom fizetni, mit tegyek?</w:t>
      </w:r>
    </w:p>
    <w:p w:rsidR="00703370" w:rsidRDefault="00703370" w:rsidP="00703370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Az utóbbi pár évben a </w:t>
      </w:r>
      <w:r>
        <w:rPr>
          <w:rFonts w:ascii="Arial" w:hAnsi="Arial" w:cs="Arial"/>
          <w:b/>
          <w:bCs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 xml:space="preserve"> biztosítások díjai jelentős mértékben csökkentek, a piaci árverseny miatt. Továbbá megjelentek olyan termékek, melyekkel a használt gépjármű tulajdonosok igényeit igyekeznek kiszolgálni a biztosítók.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Ha a gépjárművön van még hiteltartozás, akkor is érdemes kiszámítani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teljeskörű</w:t>
      </w:r>
      <w:r>
        <w:rPr>
          <w:rFonts w:ascii="Arial" w:hAnsi="Arial" w:cs="Arial"/>
          <w:color w:val="4D4D4D"/>
          <w:sz w:val="21"/>
          <w:szCs w:val="21"/>
        </w:rPr>
        <w:t>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> biztosítások díjait, mert könnyen lehet, hogy ugyanolyan feltételekkel ma már sokkal kedvezőbb díjon lehet megkötni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> biztosítást. Ha a gépjárművön már nincs márkagarancia, aminek feltétele a márkaszervizben történő javíttatás, akkor érdemes az úgynevezett költségtérítéses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>termékek között válogatni, hiszen azok is teljeskörű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> biztosítások, amit a finanszírozó elfogad, de kedvezőbb díjúak.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Specialitásuk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, hogy a szerződésben előre meghatározott összeget térítenek például a szerviz óradíjára, ami általában fedezi a nem márkaszervizben történő javíttatás óradíját. Ha a gépjármű már nem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finanszírozott</w:t>
      </w:r>
      <w:proofErr w:type="gramEnd"/>
      <w:r>
        <w:rPr>
          <w:rFonts w:ascii="Arial" w:hAnsi="Arial" w:cs="Arial"/>
          <w:color w:val="4D4D4D"/>
          <w:sz w:val="21"/>
          <w:szCs w:val="21"/>
        </w:rPr>
        <w:t>, akkor lehetősége van korlátozott szolgáltatású (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lopás casco, törés casco, elemi kár casco</w:t>
      </w:r>
      <w:r>
        <w:rPr>
          <w:rFonts w:ascii="Arial" w:hAnsi="Arial" w:cs="Arial"/>
          <w:color w:val="4D4D4D"/>
          <w:sz w:val="21"/>
          <w:szCs w:val="21"/>
        </w:rPr>
        <w:t>)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 casco</w:t>
      </w:r>
      <w:r>
        <w:rPr>
          <w:rFonts w:ascii="Arial" w:hAnsi="Arial" w:cs="Arial"/>
          <w:color w:val="4D4D4D"/>
          <w:sz w:val="21"/>
          <w:szCs w:val="21"/>
        </w:rPr>
        <w:t> biztosítások között válogatni, igényeinek megfelelően. Társaságunk alkuszként azonban a díjcsökkentés érdekében az önrész megemelését nem javasolja, hiszen kár esetén a megemelt önrész igen megterhelő lehet anyagilag, és a fenti lehetőségek sokszor elegendőnek bizonyulnak a biztosítási díj megfelelő mértékű csökkentésére.</w:t>
      </w:r>
    </w:p>
    <w:p w:rsidR="00703370" w:rsidRDefault="00703370" w:rsidP="00703370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703370" w:rsidRDefault="00703370" w:rsidP="00703370">
      <w:pPr>
        <w:pStyle w:val="Cmsor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A39588"/>
          <w:sz w:val="30"/>
          <w:szCs w:val="30"/>
        </w:rPr>
      </w:pPr>
      <w:r>
        <w:rPr>
          <w:rFonts w:ascii="Arial" w:hAnsi="Arial" w:cs="Arial"/>
          <w:b w:val="0"/>
          <w:bCs w:val="0"/>
          <w:color w:val="A39588"/>
          <w:sz w:val="30"/>
          <w:szCs w:val="30"/>
        </w:rPr>
        <w:t xml:space="preserve">Hogyan </w:t>
      </w:r>
      <w:proofErr w:type="spellStart"/>
      <w:r>
        <w:rPr>
          <w:rFonts w:ascii="Arial" w:hAnsi="Arial" w:cs="Arial"/>
          <w:b w:val="0"/>
          <w:bCs w:val="0"/>
          <w:color w:val="A39588"/>
          <w:sz w:val="30"/>
          <w:szCs w:val="30"/>
        </w:rPr>
        <w:t>válasszak</w:t>
      </w:r>
      <w:proofErr w:type="spellEnd"/>
      <w:r>
        <w:rPr>
          <w:rFonts w:ascii="Arial" w:hAnsi="Arial" w:cs="Arial"/>
          <w:b w:val="0"/>
          <w:bCs w:val="0"/>
          <w:color w:val="A39588"/>
          <w:sz w:val="30"/>
          <w:szCs w:val="30"/>
        </w:rPr>
        <w:t xml:space="preserve"> casco biztosítást?</w:t>
      </w:r>
    </w:p>
    <w:p w:rsidR="00703370" w:rsidRDefault="00703370" w:rsidP="00703370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Először is gondolja végig, hogy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teljeskörű casco</w:t>
      </w:r>
      <w:r>
        <w:rPr>
          <w:rFonts w:ascii="Arial" w:hAnsi="Arial" w:cs="Arial"/>
          <w:color w:val="4D4D4D"/>
          <w:sz w:val="21"/>
          <w:szCs w:val="21"/>
        </w:rPr>
        <w:t>biztosításra van-e igénye vagy elegendő Önnek egy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korlátozott szolgáltatású casco </w:t>
      </w:r>
      <w:r>
        <w:rPr>
          <w:rFonts w:ascii="Arial" w:hAnsi="Arial" w:cs="Arial"/>
          <w:color w:val="4D4D4D"/>
          <w:sz w:val="21"/>
          <w:szCs w:val="21"/>
        </w:rPr>
        <w:t xml:space="preserve">termék. Utána az önrész kiválasztásához azt kell felmérnie, hogy mekkora az az összeg, amit kár esetén még különösebb teher nélkül ki tud fizetni. A fizetési mód és gyakoriság változtatásával további díjkedvezményeket érhet el, ezért ha van lehetősége, javasoljuk az éves,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inkasszós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díjfizetési mód és gyakoriság választását. A </w:t>
      </w:r>
      <w:r>
        <w:rPr>
          <w:rFonts w:ascii="Arial" w:hAnsi="Arial" w:cs="Arial"/>
          <w:b/>
          <w:bCs/>
          <w:color w:val="4D4D4D"/>
          <w:sz w:val="21"/>
          <w:szCs w:val="21"/>
        </w:rPr>
        <w:t>casco </w:t>
      </w:r>
      <w:r>
        <w:rPr>
          <w:rFonts w:ascii="Arial" w:hAnsi="Arial" w:cs="Arial"/>
          <w:color w:val="4D4D4D"/>
          <w:sz w:val="21"/>
          <w:szCs w:val="21"/>
        </w:rPr>
        <w:t xml:space="preserve">biztosítások szolgáltatásukban is eltérhetnek, ezért </w:t>
      </w:r>
      <w:r>
        <w:rPr>
          <w:rFonts w:ascii="Arial" w:hAnsi="Arial" w:cs="Arial"/>
          <w:color w:val="4D4D4D"/>
          <w:sz w:val="21"/>
          <w:szCs w:val="21"/>
        </w:rPr>
        <w:t xml:space="preserve">kérje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kollégáink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segítségét a casco termékek kiválasztása kapcsán, akár személyesen látogat el ügyfélszolgálatunkra, akár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Call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Centerünkön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keresztül köti meg CASCO biztosítását.</w:t>
      </w:r>
    </w:p>
    <w:p w:rsidR="00703370" w:rsidRDefault="00703370" w:rsidP="00703370">
      <w:pPr>
        <w:pStyle w:val="Cmsor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A39588"/>
          <w:sz w:val="30"/>
          <w:szCs w:val="30"/>
        </w:rPr>
      </w:pPr>
      <w:r>
        <w:rPr>
          <w:rFonts w:ascii="Arial" w:hAnsi="Arial" w:cs="Arial"/>
          <w:b w:val="0"/>
          <w:bCs w:val="0"/>
          <w:color w:val="A39588"/>
          <w:sz w:val="30"/>
          <w:szCs w:val="30"/>
        </w:rPr>
        <w:t>Mi az a casco önrész?</w:t>
      </w:r>
    </w:p>
    <w:p w:rsidR="00703370" w:rsidRDefault="00703370" w:rsidP="00703370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 </w:t>
      </w:r>
      <w:r>
        <w:rPr>
          <w:rFonts w:ascii="Arial" w:hAnsi="Arial" w:cs="Arial"/>
          <w:b/>
          <w:bCs/>
          <w:color w:val="4D4D4D"/>
          <w:sz w:val="21"/>
          <w:szCs w:val="21"/>
        </w:rPr>
        <w:t>casco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 önrész</w:t>
      </w:r>
      <w:r>
        <w:rPr>
          <w:rFonts w:ascii="Arial" w:hAnsi="Arial" w:cs="Arial"/>
          <w:color w:val="4D4D4D"/>
          <w:sz w:val="21"/>
          <w:szCs w:val="21"/>
        </w:rPr>
        <w:t> az az összeg, amit kár esetén Önnek kell kifizetnie a javító szerviz részére, illetve amit levon lopás esetén a biztosító a kártérítés összegéből. Ezért nagyon fontos, hogy olyan önrészt válasszon, amit kár esetén nagyobb gond nélkül ki tud fizetni. Ma már létezik úgynevezett önrész biztosítás is, aminek a megkötésével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 önrészt</w:t>
      </w:r>
      <w:r>
        <w:rPr>
          <w:rFonts w:ascii="Arial" w:hAnsi="Arial" w:cs="Arial"/>
          <w:color w:val="4D4D4D"/>
          <w:sz w:val="21"/>
          <w:szCs w:val="21"/>
        </w:rPr>
        <w:t> is megtéríti Önnek a biztosító. </w:t>
      </w:r>
      <w:hyperlink r:id="rId4" w:tgtFrame="_blank" w:history="1">
        <w:r>
          <w:rPr>
            <w:rStyle w:val="Hiperhivatkozs"/>
            <w:rFonts w:ascii="Arial" w:hAnsi="Arial" w:cs="Arial"/>
            <w:color w:val="8C8D8F"/>
            <w:sz w:val="21"/>
            <w:szCs w:val="21"/>
            <w:u w:val="none"/>
          </w:rPr>
          <w:t>Önrész biztosítás megkötésére</w:t>
        </w:r>
      </w:hyperlink>
      <w:r>
        <w:rPr>
          <w:rFonts w:ascii="Arial" w:hAnsi="Arial" w:cs="Arial"/>
          <w:color w:val="4D4D4D"/>
          <w:sz w:val="21"/>
          <w:szCs w:val="21"/>
        </w:rPr>
        <w:t xml:space="preserve"> a CLB weboldalán is van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lehetsősége</w:t>
      </w:r>
      <w:proofErr w:type="spellEnd"/>
      <w:r>
        <w:rPr>
          <w:rFonts w:ascii="Arial" w:hAnsi="Arial" w:cs="Arial"/>
          <w:color w:val="4D4D4D"/>
          <w:sz w:val="21"/>
          <w:szCs w:val="21"/>
        </w:rPr>
        <w:t>.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 biztosítások</w:t>
      </w:r>
      <w:r>
        <w:rPr>
          <w:rFonts w:ascii="Arial" w:hAnsi="Arial" w:cs="Arial"/>
          <w:color w:val="4D4D4D"/>
          <w:sz w:val="21"/>
          <w:szCs w:val="21"/>
        </w:rPr>
        <w:t xml:space="preserve"> esetén meghatároznak a biztosítók egy önrész százalékot, és egy minimum értékhatárt. Azaz a kár összegének a meghatározott százalékát (10 vagy 20 általában), de legalább a minimumként vállalt önrészt kell Önnek fizetnie, káronként. Ettől általában eltér az üvegtörés, azaz a megtört szélvédő, vagy oldalüvegek cseréjekor, javításakor kisebb, vagy csak a százalékban meghatározott önrészt kell Önnek fizetnie. Érdemes arra is ügyelni, hogy vannak biztosítók, ahol akár dupla önrészt is levonhatnak bizonyos esetekben, ezért mindenképpen javasolt a megkötni kívánt termék biztosítási feltételeit, de legalább a termék összehasonlításunkban szereplő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információkat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végigolvasni.</w:t>
      </w:r>
    </w:p>
    <w:p w:rsidR="00703370" w:rsidRDefault="00703370" w:rsidP="00703370">
      <w:pPr>
        <w:pStyle w:val="Cmsor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A39588"/>
          <w:sz w:val="30"/>
          <w:szCs w:val="30"/>
        </w:rPr>
      </w:pPr>
      <w:r>
        <w:rPr>
          <w:rFonts w:ascii="Arial" w:hAnsi="Arial" w:cs="Arial"/>
          <w:b w:val="0"/>
          <w:bCs w:val="0"/>
          <w:color w:val="A39588"/>
          <w:sz w:val="30"/>
          <w:szCs w:val="30"/>
        </w:rPr>
        <w:t>Hogy működik a casco felmondás?</w:t>
      </w:r>
    </w:p>
    <w:p w:rsidR="00703370" w:rsidRDefault="00703370" w:rsidP="00703370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Ha biztosítót szeretne váltani, akkor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 </w:t>
      </w:r>
      <w:r>
        <w:rPr>
          <w:rFonts w:ascii="Arial" w:hAnsi="Arial" w:cs="Arial"/>
          <w:color w:val="4D4D4D"/>
          <w:sz w:val="21"/>
          <w:szCs w:val="21"/>
        </w:rPr>
        <w:t>esetében is érdemes azt biztosítási évfordulóval megtenni. Az évforduló általában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</w:t>
      </w:r>
      <w:r>
        <w:rPr>
          <w:rFonts w:ascii="Arial" w:hAnsi="Arial" w:cs="Arial"/>
          <w:color w:val="4D4D4D"/>
          <w:sz w:val="21"/>
          <w:szCs w:val="21"/>
        </w:rPr>
        <w:t> biztosítás megkötését követő hónap első napja, de ettől el is térhetnek egyes biztosítók.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 </w:t>
      </w:r>
      <w:r>
        <w:rPr>
          <w:rFonts w:ascii="Arial" w:hAnsi="Arial" w:cs="Arial"/>
          <w:color w:val="4D4D4D"/>
          <w:sz w:val="21"/>
          <w:szCs w:val="21"/>
        </w:rPr>
        <w:t xml:space="preserve">kötvényben azonban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mindes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esetben fel kell tüntetni a biztosítási évfordulót is. A kötelező biztosítás felmondási szabályai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 </w:t>
      </w:r>
      <w:r>
        <w:rPr>
          <w:rFonts w:ascii="Arial" w:hAnsi="Arial" w:cs="Arial"/>
          <w:color w:val="4D4D4D"/>
          <w:sz w:val="21"/>
          <w:szCs w:val="21"/>
        </w:rPr>
        <w:t>esetén is érvényesek, azaz az évforduló előtt legalább 30 nappal, írásban mondható fel a szerződés. Írásbelinek minősül a fax is, ha megőrzi a fax bizonylatot, azonban az e-mail nem. Azért is érdemes a </w:t>
      </w:r>
      <w:r>
        <w:rPr>
          <w:rStyle w:val="Kiemels2"/>
          <w:rFonts w:ascii="Arial" w:hAnsi="Arial" w:cs="Arial"/>
          <w:color w:val="4D4D4D"/>
          <w:sz w:val="21"/>
          <w:szCs w:val="21"/>
        </w:rPr>
        <w:t>casco </w:t>
      </w:r>
      <w:r>
        <w:rPr>
          <w:rFonts w:ascii="Arial" w:hAnsi="Arial" w:cs="Arial"/>
          <w:color w:val="4D4D4D"/>
          <w:sz w:val="21"/>
          <w:szCs w:val="21"/>
        </w:rPr>
        <w:t xml:space="preserve">évfordulójával biztosítót váltani, mert ilyenkor mentesül a gépjármű szemléje alól, hiszen folyamatos biztosítási fedezetben tartotta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gépjárművét</w:t>
      </w:r>
      <w:proofErr w:type="spellEnd"/>
      <w:r>
        <w:rPr>
          <w:rFonts w:ascii="Arial" w:hAnsi="Arial" w:cs="Arial"/>
          <w:color w:val="4D4D4D"/>
          <w:sz w:val="21"/>
          <w:szCs w:val="21"/>
        </w:rPr>
        <w:t>.</w:t>
      </w:r>
    </w:p>
    <w:p w:rsidR="00703370" w:rsidRPr="00703370" w:rsidRDefault="00703370" w:rsidP="00703370">
      <w:pPr>
        <w:pStyle w:val="Cmsor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A39588"/>
          <w:sz w:val="30"/>
          <w:szCs w:val="30"/>
        </w:rPr>
      </w:pPr>
      <w:r>
        <w:rPr>
          <w:rFonts w:ascii="Arial" w:hAnsi="Arial" w:cs="Arial"/>
          <w:b w:val="0"/>
          <w:bCs w:val="0"/>
          <w:color w:val="A39588"/>
          <w:sz w:val="30"/>
          <w:szCs w:val="30"/>
        </w:rPr>
        <w:t>Mire kell figyelnem a casco biztosítás megkötésekor?</w:t>
      </w:r>
    </w:p>
    <w:p w:rsidR="00A12BCA" w:rsidRDefault="00703370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A </w:t>
      </w:r>
      <w:r>
        <w:rPr>
          <w:rStyle w:val="Kiemels2"/>
          <w:rFonts w:ascii="Arial" w:hAnsi="Arial" w:cs="Arial"/>
          <w:color w:val="4D4D4D"/>
          <w:sz w:val="21"/>
          <w:szCs w:val="21"/>
          <w:shd w:val="clear" w:color="auto" w:fill="FFFFFF"/>
        </w:rPr>
        <w:t>casco biztosítás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ok esetén először is a gépjármű pontos kiválasztása és a tartozékok helyes megadása a legfontosabb, hiszen az így kiválasztott gépjárműre vállalja a fedezetet a biztosító. </w:t>
      </w:r>
      <w:r>
        <w:rPr>
          <w:rStyle w:val="Kiemels2"/>
          <w:rFonts w:ascii="Arial" w:hAnsi="Arial" w:cs="Arial"/>
          <w:color w:val="4D4D4D"/>
          <w:sz w:val="21"/>
          <w:szCs w:val="21"/>
          <w:shd w:val="clear" w:color="auto" w:fill="FFFFFF"/>
        </w:rPr>
        <w:t>Casco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 díjkalkulátorunkban segítséget adunk Önnek, hogy az </w:t>
      </w:r>
      <w:proofErr w:type="spellStart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Eurotax</w:t>
      </w:r>
      <w:proofErr w:type="spellEnd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katalógusa alapján meg tudja határozni a pontos autótípust. A forgalmi engedélyben szereplő adatok alapján a lehetséges gépjárművek körét a lehető legjobban szűkítjük, hogy Önnek csak pár autóból kelljen kiválasztania a sajátját. A gépjármű tartozékai esetén ma már a legtöbb biztosító nem az extraként beszerelt tartozékokat vizsgálja, hanem </w:t>
      </w:r>
      <w:proofErr w:type="gramStart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konkrétan</w:t>
      </w:r>
      <w:proofErr w:type="gramEnd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meghatározott tartozék lista (pl. légkondi, elektroakusztika, xenon lámpa, bőrülés) alapján számol fel pótdíjat, ha az van a gépjárműben, akár széria, akár extra berendezésként. Érdemes figyelni itt is az adott termék feltételeire, mert vannak termékek, ahol például az elektroakusztikai berendezést maximum 150.000 Ft-ig biztosítják. Fontos, hogy a díjszámítás előtt is pontos, a forgalmi engedélyben 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lastRenderedPageBreak/>
        <w:t>szereplő adatokat adjon meg, mert minden kérdés befolyásolja a </w:t>
      </w:r>
      <w:r>
        <w:rPr>
          <w:rStyle w:val="Kiemels2"/>
          <w:rFonts w:ascii="Arial" w:hAnsi="Arial" w:cs="Arial"/>
          <w:color w:val="4D4D4D"/>
          <w:sz w:val="21"/>
          <w:szCs w:val="21"/>
          <w:shd w:val="clear" w:color="auto" w:fill="FFFFFF"/>
        </w:rPr>
        <w:t>casco biztosítás díját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. Az önrész és a megfelelő termék kiválasztása után a szerződéskötéshez szükséges adatok megadásakor is ügyeljen azok pontosságára. Fontos, hogy a gépjármű mindkét, eredeti gyári kulcsa az Ön birtokában legyen, mert a </w:t>
      </w:r>
      <w:r>
        <w:rPr>
          <w:rStyle w:val="Kiemels2"/>
          <w:rFonts w:ascii="Arial" w:hAnsi="Arial" w:cs="Arial"/>
          <w:color w:val="4D4D4D"/>
          <w:sz w:val="21"/>
          <w:szCs w:val="21"/>
          <w:shd w:val="clear" w:color="auto" w:fill="FFFFFF"/>
        </w:rPr>
        <w:t>casco biztosítások lopáskockázatra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 vonatkozó fedezete csak ebben az esetben érvényes. Ha nincs meg a két gyári kulcs, akkor a gépjármű zárcseréjét meg kell csináltatni, hiszen az eredeti gyári kulcs bárkinek a birtokában </w:t>
      </w:r>
      <w:proofErr w:type="gramStart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lehet</w:t>
      </w:r>
      <w:proofErr w:type="gramEnd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és így könnyedén eltulajdoníthatja </w:t>
      </w:r>
      <w:proofErr w:type="spellStart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gépjárművét</w:t>
      </w:r>
      <w:proofErr w:type="spellEnd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.</w:t>
      </w:r>
    </w:p>
    <w:p w:rsidR="00703370" w:rsidRDefault="00703370"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Nem találta meg kérdésére a választ?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Tegye fel szakértőnknek az </w:t>
      </w:r>
      <w:hyperlink r:id="rId5" w:history="1">
        <w:r w:rsidRPr="006F77B2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info@nbakft.hu</w:t>
        </w:r>
      </w:hyperlink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e-mail címen ker</w:t>
      </w:r>
      <w:r w:rsidR="003F77CB">
        <w:rPr>
          <w:rFonts w:ascii="Arial" w:hAnsi="Arial" w:cs="Arial"/>
          <w:color w:val="4D4D4D"/>
          <w:sz w:val="21"/>
          <w:szCs w:val="21"/>
          <w:shd w:val="clear" w:color="auto" w:fill="FFFFFF"/>
        </w:rPr>
        <w:t>e</w:t>
      </w:r>
      <w:bookmarkStart w:id="0" w:name="_GoBack"/>
      <w:bookmarkEnd w:id="0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sztül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és mi rövidesen megválaszoljuk Önnek!</w:t>
      </w:r>
    </w:p>
    <w:sectPr w:rsidR="0070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97"/>
    <w:rsid w:val="003F77CB"/>
    <w:rsid w:val="00703370"/>
    <w:rsid w:val="00711633"/>
    <w:rsid w:val="00A12BCA"/>
    <w:rsid w:val="00E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5BEF"/>
  <w15:chartTrackingRefBased/>
  <w15:docId w15:val="{200BA32F-31B1-46A6-B8BA-2149808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03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03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0337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0337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0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337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0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bakft.hu" TargetMode="External"/><Relationship Id="rId4" Type="http://schemas.openxmlformats.org/officeDocument/2006/relationships/hyperlink" Target="https://cascobiztositas.clb.hu/kalkulator/onreszbiztosi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1029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2018-07-24T11:31:00Z</dcterms:created>
  <dcterms:modified xsi:type="dcterms:W3CDTF">2018-07-24T11:57:00Z</dcterms:modified>
</cp:coreProperties>
</file>